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6ADF" w:rsidRDefault="00DE6ADF" w:rsidP="00DE6ADF">
      <w:pPr>
        <w:jc w:val="both"/>
        <w:rPr>
          <w:rFonts w:ascii="Times New Roman" w:hAnsi="Times New Roman" w:cs="Times New Roman"/>
          <w:color w:val="333333"/>
          <w:sz w:val="24"/>
          <w:szCs w:val="24"/>
          <w:shd w:val="clear" w:color="auto" w:fill="FFFFFF"/>
        </w:rPr>
      </w:pPr>
    </w:p>
    <w:p w:rsidR="00DE6ADF" w:rsidRPr="003D609F" w:rsidRDefault="0072268D" w:rsidP="00921C9E">
      <w:pPr>
        <w:tabs>
          <w:tab w:val="left" w:pos="1537"/>
        </w:tabs>
        <w:jc w:val="center"/>
        <w:rPr>
          <w:rFonts w:ascii="Times New Roman" w:hAnsi="Times New Roman" w:cs="Times New Roman"/>
          <w:b/>
          <w:bCs/>
          <w:color w:val="548DD4" w:themeColor="text2" w:themeTint="99"/>
          <w:sz w:val="36"/>
          <w:szCs w:val="36"/>
          <w:shd w:val="clear" w:color="auto" w:fill="FFFFFF"/>
        </w:rPr>
      </w:pPr>
      <w:r w:rsidRPr="003D609F">
        <w:rPr>
          <w:rFonts w:ascii="Times New Roman" w:eastAsia="Times New Roman" w:hAnsi="Times New Roman" w:cs="Times New Roman"/>
          <w:b/>
          <w:bCs/>
          <w:color w:val="548DD4" w:themeColor="text2" w:themeTint="99"/>
          <w:sz w:val="36"/>
          <w:szCs w:val="36"/>
        </w:rPr>
        <w:t xml:space="preserve">Mr. Jose </w:t>
      </w:r>
      <w:proofErr w:type="spellStart"/>
      <w:r w:rsidRPr="003D609F">
        <w:rPr>
          <w:rFonts w:ascii="Times New Roman" w:eastAsia="Times New Roman" w:hAnsi="Times New Roman" w:cs="Times New Roman"/>
          <w:b/>
          <w:bCs/>
          <w:color w:val="548DD4" w:themeColor="text2" w:themeTint="99"/>
          <w:sz w:val="36"/>
          <w:szCs w:val="36"/>
        </w:rPr>
        <w:t>Graziano</w:t>
      </w:r>
      <w:proofErr w:type="spellEnd"/>
      <w:r w:rsidRPr="003D609F">
        <w:rPr>
          <w:rFonts w:ascii="Times New Roman" w:eastAsia="Times New Roman" w:hAnsi="Times New Roman" w:cs="Times New Roman"/>
          <w:b/>
          <w:bCs/>
          <w:color w:val="548DD4" w:themeColor="text2" w:themeTint="99"/>
          <w:sz w:val="36"/>
          <w:szCs w:val="36"/>
        </w:rPr>
        <w:t xml:space="preserve"> da Silva, D</w:t>
      </w:r>
      <w:r w:rsidR="00441AF8" w:rsidRPr="003D609F">
        <w:rPr>
          <w:rFonts w:ascii="Times New Roman" w:eastAsia="Times New Roman" w:hAnsi="Times New Roman" w:cs="Times New Roman"/>
          <w:b/>
          <w:bCs/>
          <w:color w:val="548DD4" w:themeColor="text2" w:themeTint="99"/>
          <w:sz w:val="36"/>
          <w:szCs w:val="36"/>
        </w:rPr>
        <w:t xml:space="preserve">irector </w:t>
      </w:r>
      <w:r w:rsidRPr="003D609F">
        <w:rPr>
          <w:rFonts w:ascii="Times New Roman" w:eastAsia="Times New Roman" w:hAnsi="Times New Roman" w:cs="Times New Roman"/>
          <w:b/>
          <w:bCs/>
          <w:color w:val="548DD4" w:themeColor="text2" w:themeTint="99"/>
          <w:sz w:val="36"/>
          <w:szCs w:val="36"/>
        </w:rPr>
        <w:t>G</w:t>
      </w:r>
      <w:r w:rsidR="00441AF8" w:rsidRPr="003D609F">
        <w:rPr>
          <w:rFonts w:ascii="Times New Roman" w:eastAsia="Times New Roman" w:hAnsi="Times New Roman" w:cs="Times New Roman"/>
          <w:b/>
          <w:bCs/>
          <w:color w:val="548DD4" w:themeColor="text2" w:themeTint="99"/>
          <w:sz w:val="36"/>
          <w:szCs w:val="36"/>
        </w:rPr>
        <w:t>eneral</w:t>
      </w:r>
      <w:r w:rsidRPr="003D609F">
        <w:rPr>
          <w:rFonts w:ascii="Times New Roman" w:eastAsia="Times New Roman" w:hAnsi="Times New Roman" w:cs="Times New Roman"/>
          <w:b/>
          <w:bCs/>
          <w:color w:val="548DD4" w:themeColor="text2" w:themeTint="99"/>
          <w:sz w:val="36"/>
          <w:szCs w:val="36"/>
        </w:rPr>
        <w:t>, FAO visit</w:t>
      </w:r>
      <w:r w:rsidR="00830CAA" w:rsidRPr="003D609F">
        <w:rPr>
          <w:rFonts w:ascii="Times New Roman" w:eastAsia="Times New Roman" w:hAnsi="Times New Roman" w:cs="Times New Roman"/>
          <w:b/>
          <w:bCs/>
          <w:color w:val="548DD4" w:themeColor="text2" w:themeTint="99"/>
          <w:sz w:val="36"/>
          <w:szCs w:val="36"/>
        </w:rPr>
        <w:t>ed</w:t>
      </w:r>
      <w:r w:rsidRPr="003D609F">
        <w:rPr>
          <w:rFonts w:ascii="Times New Roman" w:eastAsia="Times New Roman" w:hAnsi="Times New Roman" w:cs="Times New Roman"/>
          <w:b/>
          <w:bCs/>
          <w:color w:val="548DD4" w:themeColor="text2" w:themeTint="99"/>
          <w:sz w:val="36"/>
          <w:szCs w:val="36"/>
        </w:rPr>
        <w:t xml:space="preserve"> IPM program in Nepal</w:t>
      </w:r>
    </w:p>
    <w:p w:rsidR="00DE6ADF" w:rsidRDefault="0072268D" w:rsidP="00DE6ADF">
      <w:pPr>
        <w:jc w:val="both"/>
        <w:rPr>
          <w:rFonts w:ascii="Times New Roman" w:hAnsi="Times New Roman" w:cs="Times New Roman"/>
          <w:color w:val="333333"/>
          <w:sz w:val="24"/>
          <w:szCs w:val="24"/>
          <w:shd w:val="clear" w:color="auto" w:fill="FFFFFF"/>
        </w:rPr>
      </w:pPr>
      <w:r>
        <w:rPr>
          <w:rFonts w:ascii="Times New Roman" w:hAnsi="Times New Roman" w:cs="Times New Roman"/>
          <w:noProof/>
          <w:color w:val="333333"/>
          <w:sz w:val="24"/>
          <w:szCs w:val="24"/>
          <w:shd w:val="clear" w:color="auto" w:fill="FFFFFF"/>
        </w:rPr>
        <w:drawing>
          <wp:inline distT="0" distB="0" distL="0" distR="0" wp14:anchorId="0E634F9C" wp14:editId="12F1D670">
            <wp:extent cx="5943600" cy="3961314"/>
            <wp:effectExtent l="133350" t="114300" r="152400" b="172720"/>
            <wp:docPr id="1" name="Picture 1" descr="C:\Users\Dilli\Desktop\FAO DG photo\_MG_1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lli\Desktop\FAO DG photo\_MG_1778.JPG"/>
                    <pic:cNvPicPr>
                      <a:picLocks noChangeAspect="1" noChangeArrowheads="1"/>
                    </pic:cNvPicPr>
                  </pic:nvPicPr>
                  <pic:blipFill>
                    <a:blip r:embed="rId7" cstate="print"/>
                    <a:srcRect/>
                    <a:stretch>
                      <a:fillRect/>
                    </a:stretch>
                  </pic:blipFill>
                  <pic:spPr bwMode="auto">
                    <a:xfrm>
                      <a:off x="0" y="0"/>
                      <a:ext cx="5943600" cy="396131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F2AC6" w:rsidRPr="003D609F" w:rsidRDefault="006F2AC6" w:rsidP="000B7937">
      <w:pPr>
        <w:jc w:val="both"/>
        <w:rPr>
          <w:rFonts w:ascii="Times New Roman" w:eastAsia="Times New Roman" w:hAnsi="Times New Roman" w:cs="Times New Roman"/>
          <w:i/>
          <w:iCs/>
          <w:color w:val="548DD4" w:themeColor="text2" w:themeTint="99"/>
          <w:sz w:val="24"/>
          <w:szCs w:val="24"/>
        </w:rPr>
      </w:pPr>
      <w:r w:rsidRPr="003D609F">
        <w:rPr>
          <w:rFonts w:ascii="Times New Roman" w:eastAsia="Times New Roman" w:hAnsi="Times New Roman" w:cs="Times New Roman"/>
          <w:i/>
          <w:iCs/>
          <w:color w:val="548DD4" w:themeColor="text2" w:themeTint="99"/>
          <w:sz w:val="24"/>
          <w:szCs w:val="24"/>
        </w:rPr>
        <w:t xml:space="preserve">Director General at the United Nations Food and Agriculture </w:t>
      </w:r>
      <w:proofErr w:type="spellStart"/>
      <w:r w:rsidRPr="003D609F">
        <w:rPr>
          <w:rFonts w:ascii="Times New Roman" w:eastAsia="Times New Roman" w:hAnsi="Times New Roman" w:cs="Times New Roman"/>
          <w:i/>
          <w:iCs/>
          <w:color w:val="548DD4" w:themeColor="text2" w:themeTint="99"/>
          <w:sz w:val="24"/>
          <w:szCs w:val="24"/>
        </w:rPr>
        <w:t>Organisation</w:t>
      </w:r>
      <w:proofErr w:type="spellEnd"/>
      <w:r w:rsidRPr="003D609F">
        <w:rPr>
          <w:rFonts w:ascii="Times New Roman" w:eastAsia="Times New Roman" w:hAnsi="Times New Roman" w:cs="Times New Roman"/>
          <w:i/>
          <w:iCs/>
          <w:color w:val="548DD4" w:themeColor="text2" w:themeTint="99"/>
          <w:sz w:val="24"/>
          <w:szCs w:val="24"/>
        </w:rPr>
        <w:t xml:space="preserve">, Mr. Jose </w:t>
      </w:r>
      <w:proofErr w:type="spellStart"/>
      <w:r w:rsidRPr="003D609F">
        <w:rPr>
          <w:rFonts w:ascii="Times New Roman" w:eastAsia="Times New Roman" w:hAnsi="Times New Roman" w:cs="Times New Roman"/>
          <w:i/>
          <w:iCs/>
          <w:color w:val="548DD4" w:themeColor="text2" w:themeTint="99"/>
          <w:sz w:val="24"/>
          <w:szCs w:val="24"/>
        </w:rPr>
        <w:t>Graziano</w:t>
      </w:r>
      <w:proofErr w:type="spellEnd"/>
      <w:r w:rsidRPr="003D609F">
        <w:rPr>
          <w:rFonts w:ascii="Times New Roman" w:eastAsia="Times New Roman" w:hAnsi="Times New Roman" w:cs="Times New Roman"/>
          <w:i/>
          <w:iCs/>
          <w:color w:val="548DD4" w:themeColor="text2" w:themeTint="99"/>
          <w:sz w:val="24"/>
          <w:szCs w:val="24"/>
        </w:rPr>
        <w:t xml:space="preserve"> da Silva</w:t>
      </w:r>
      <w:r w:rsidR="000B7937" w:rsidRPr="003D609F">
        <w:rPr>
          <w:rFonts w:ascii="Times New Roman" w:eastAsia="Times New Roman" w:hAnsi="Times New Roman" w:cs="Times New Roman"/>
          <w:i/>
          <w:iCs/>
          <w:color w:val="548DD4" w:themeColor="text2" w:themeTint="99"/>
          <w:sz w:val="24"/>
          <w:szCs w:val="24"/>
        </w:rPr>
        <w:t>, o</w:t>
      </w:r>
      <w:r w:rsidR="00A17EEF" w:rsidRPr="003D609F">
        <w:rPr>
          <w:rFonts w:ascii="Times New Roman" w:eastAsia="Times New Roman" w:hAnsi="Times New Roman" w:cs="Times New Roman"/>
          <w:i/>
          <w:iCs/>
          <w:color w:val="548DD4" w:themeColor="text2" w:themeTint="99"/>
          <w:sz w:val="24"/>
          <w:szCs w:val="24"/>
        </w:rPr>
        <w:t xml:space="preserve">pening speech. </w:t>
      </w:r>
    </w:p>
    <w:p w:rsidR="00441AF8" w:rsidRPr="003D609F" w:rsidRDefault="005E6423" w:rsidP="00DE6ADF">
      <w:pPr>
        <w:jc w:val="both"/>
        <w:rPr>
          <w:rFonts w:ascii="Times New Roman" w:eastAsia="Times New Roman" w:hAnsi="Times New Roman" w:cs="Times New Roman"/>
          <w:color w:val="548DD4" w:themeColor="text2" w:themeTint="99"/>
          <w:sz w:val="24"/>
          <w:szCs w:val="24"/>
        </w:rPr>
      </w:pPr>
      <w:r w:rsidRPr="003D609F">
        <w:rPr>
          <w:rFonts w:ascii="Times New Roman" w:eastAsia="Times New Roman" w:hAnsi="Times New Roman" w:cs="Times New Roman"/>
          <w:color w:val="548DD4" w:themeColor="text2" w:themeTint="99"/>
          <w:sz w:val="24"/>
          <w:szCs w:val="24"/>
        </w:rPr>
        <w:t xml:space="preserve">Director General at the United Nations Food and Agriculture </w:t>
      </w:r>
      <w:proofErr w:type="spellStart"/>
      <w:r w:rsidRPr="003D609F">
        <w:rPr>
          <w:rFonts w:ascii="Times New Roman" w:eastAsia="Times New Roman" w:hAnsi="Times New Roman" w:cs="Times New Roman"/>
          <w:color w:val="548DD4" w:themeColor="text2" w:themeTint="99"/>
          <w:sz w:val="24"/>
          <w:szCs w:val="24"/>
        </w:rPr>
        <w:t>Organisation</w:t>
      </w:r>
      <w:proofErr w:type="spellEnd"/>
      <w:r w:rsidRPr="003D609F">
        <w:rPr>
          <w:rFonts w:ascii="Times New Roman" w:eastAsia="Times New Roman" w:hAnsi="Times New Roman" w:cs="Times New Roman"/>
          <w:color w:val="548DD4" w:themeColor="text2" w:themeTint="99"/>
          <w:sz w:val="24"/>
          <w:szCs w:val="24"/>
        </w:rPr>
        <w:t xml:space="preserve">, </w:t>
      </w:r>
      <w:r w:rsidR="00F76ADF" w:rsidRPr="003D609F">
        <w:rPr>
          <w:rFonts w:ascii="Times New Roman" w:eastAsia="Times New Roman" w:hAnsi="Times New Roman" w:cs="Times New Roman"/>
          <w:color w:val="548DD4" w:themeColor="text2" w:themeTint="99"/>
          <w:sz w:val="24"/>
          <w:szCs w:val="24"/>
        </w:rPr>
        <w:t xml:space="preserve">Mr. </w:t>
      </w:r>
      <w:r w:rsidRPr="003D609F">
        <w:rPr>
          <w:rFonts w:ascii="Times New Roman" w:eastAsia="Times New Roman" w:hAnsi="Times New Roman" w:cs="Times New Roman"/>
          <w:color w:val="548DD4" w:themeColor="text2" w:themeTint="99"/>
          <w:sz w:val="24"/>
          <w:szCs w:val="24"/>
        </w:rPr>
        <w:t xml:space="preserve">Jose </w:t>
      </w:r>
      <w:proofErr w:type="spellStart"/>
      <w:r w:rsidRPr="003D609F">
        <w:rPr>
          <w:rFonts w:ascii="Times New Roman" w:eastAsia="Times New Roman" w:hAnsi="Times New Roman" w:cs="Times New Roman"/>
          <w:color w:val="548DD4" w:themeColor="text2" w:themeTint="99"/>
          <w:sz w:val="24"/>
          <w:szCs w:val="24"/>
        </w:rPr>
        <w:t>Graziano</w:t>
      </w:r>
      <w:proofErr w:type="spellEnd"/>
      <w:r w:rsidRPr="003D609F">
        <w:rPr>
          <w:rFonts w:ascii="Times New Roman" w:eastAsia="Times New Roman" w:hAnsi="Times New Roman" w:cs="Times New Roman"/>
          <w:color w:val="548DD4" w:themeColor="text2" w:themeTint="99"/>
          <w:sz w:val="24"/>
          <w:szCs w:val="24"/>
        </w:rPr>
        <w:t xml:space="preserve"> da Silva visited the peasants at </w:t>
      </w:r>
      <w:proofErr w:type="spellStart"/>
      <w:r w:rsidRPr="003D609F">
        <w:rPr>
          <w:rFonts w:ascii="Times New Roman" w:eastAsia="Times New Roman" w:hAnsi="Times New Roman" w:cs="Times New Roman"/>
          <w:color w:val="548DD4" w:themeColor="text2" w:themeTint="99"/>
          <w:sz w:val="24"/>
          <w:szCs w:val="24"/>
        </w:rPr>
        <w:t>Kushadevi</w:t>
      </w:r>
      <w:proofErr w:type="spellEnd"/>
      <w:r w:rsidRPr="003D609F">
        <w:rPr>
          <w:rFonts w:ascii="Times New Roman" w:eastAsia="Times New Roman" w:hAnsi="Times New Roman" w:cs="Times New Roman"/>
          <w:color w:val="548DD4" w:themeColor="text2" w:themeTint="99"/>
          <w:sz w:val="24"/>
          <w:szCs w:val="24"/>
        </w:rPr>
        <w:t xml:space="preserve">, </w:t>
      </w:r>
      <w:proofErr w:type="spellStart"/>
      <w:r w:rsidRPr="003D609F">
        <w:rPr>
          <w:rFonts w:ascii="Times New Roman" w:eastAsia="Times New Roman" w:hAnsi="Times New Roman" w:cs="Times New Roman"/>
          <w:color w:val="548DD4" w:themeColor="text2" w:themeTint="99"/>
          <w:sz w:val="24"/>
          <w:szCs w:val="24"/>
        </w:rPr>
        <w:t>Kavre</w:t>
      </w:r>
      <w:proofErr w:type="spellEnd"/>
      <w:r w:rsidRPr="003D609F">
        <w:rPr>
          <w:rFonts w:ascii="Times New Roman" w:eastAsia="Times New Roman" w:hAnsi="Times New Roman" w:cs="Times New Roman"/>
          <w:color w:val="548DD4" w:themeColor="text2" w:themeTint="99"/>
          <w:sz w:val="24"/>
          <w:szCs w:val="24"/>
        </w:rPr>
        <w:t xml:space="preserve"> district in Nepal </w:t>
      </w:r>
      <w:r w:rsidR="00724087" w:rsidRPr="003D609F">
        <w:rPr>
          <w:rFonts w:ascii="Times New Roman" w:eastAsia="Times New Roman" w:hAnsi="Times New Roman" w:cs="Times New Roman"/>
          <w:color w:val="548DD4" w:themeColor="text2" w:themeTint="99"/>
          <w:sz w:val="24"/>
          <w:szCs w:val="24"/>
        </w:rPr>
        <w:t xml:space="preserve">on 12 March 2016 </w:t>
      </w:r>
      <w:r w:rsidRPr="003D609F">
        <w:rPr>
          <w:rFonts w:ascii="Times New Roman" w:eastAsia="Times New Roman" w:hAnsi="Times New Roman" w:cs="Times New Roman"/>
          <w:color w:val="548DD4" w:themeColor="text2" w:themeTint="99"/>
          <w:sz w:val="24"/>
          <w:szCs w:val="24"/>
        </w:rPr>
        <w:t>and observe</w:t>
      </w:r>
      <w:r w:rsidR="00724087" w:rsidRPr="003D609F">
        <w:rPr>
          <w:rFonts w:ascii="Times New Roman" w:eastAsia="Times New Roman" w:hAnsi="Times New Roman" w:cs="Times New Roman"/>
          <w:color w:val="548DD4" w:themeColor="text2" w:themeTint="99"/>
          <w:sz w:val="24"/>
          <w:szCs w:val="24"/>
        </w:rPr>
        <w:t>d</w:t>
      </w:r>
      <w:r w:rsidRPr="003D609F">
        <w:rPr>
          <w:rFonts w:ascii="Times New Roman" w:eastAsia="Times New Roman" w:hAnsi="Times New Roman" w:cs="Times New Roman"/>
          <w:color w:val="548DD4" w:themeColor="text2" w:themeTint="99"/>
          <w:sz w:val="24"/>
          <w:szCs w:val="24"/>
        </w:rPr>
        <w:t xml:space="preserve"> the IPM program conducted by Plant Protection Directorate and technical </w:t>
      </w:r>
      <w:r w:rsidR="00F76ADF" w:rsidRPr="003D609F">
        <w:rPr>
          <w:rFonts w:ascii="Times New Roman" w:eastAsia="Times New Roman" w:hAnsi="Times New Roman" w:cs="Times New Roman"/>
          <w:color w:val="548DD4" w:themeColor="text2" w:themeTint="99"/>
          <w:sz w:val="24"/>
          <w:szCs w:val="24"/>
        </w:rPr>
        <w:t>supported</w:t>
      </w:r>
      <w:r w:rsidR="00441AF8" w:rsidRPr="003D609F">
        <w:rPr>
          <w:rFonts w:ascii="Times New Roman" w:eastAsia="Times New Roman" w:hAnsi="Times New Roman" w:cs="Times New Roman"/>
          <w:color w:val="548DD4" w:themeColor="text2" w:themeTint="99"/>
          <w:sz w:val="24"/>
          <w:szCs w:val="24"/>
        </w:rPr>
        <w:t xml:space="preserve"> by FAO</w:t>
      </w:r>
      <w:r w:rsidRPr="003D609F">
        <w:rPr>
          <w:rFonts w:ascii="Times New Roman" w:eastAsia="Times New Roman" w:hAnsi="Times New Roman" w:cs="Times New Roman"/>
          <w:color w:val="548DD4" w:themeColor="text2" w:themeTint="99"/>
          <w:sz w:val="24"/>
          <w:szCs w:val="24"/>
        </w:rPr>
        <w:t xml:space="preserve">. </w:t>
      </w:r>
    </w:p>
    <w:p w:rsidR="00441AF8" w:rsidRPr="003D609F" w:rsidRDefault="00441AF8" w:rsidP="00F844BC">
      <w:pPr>
        <w:jc w:val="both"/>
        <w:rPr>
          <w:rFonts w:ascii="Times New Roman" w:eastAsia="Times New Roman" w:hAnsi="Times New Roman" w:cs="Times New Roman"/>
          <w:color w:val="548DD4" w:themeColor="text2" w:themeTint="99"/>
          <w:sz w:val="24"/>
          <w:szCs w:val="24"/>
        </w:rPr>
      </w:pPr>
      <w:r w:rsidRPr="003D609F">
        <w:rPr>
          <w:rFonts w:ascii="Times New Roman" w:eastAsia="Times New Roman" w:hAnsi="Times New Roman" w:cs="Times New Roman"/>
          <w:color w:val="548DD4" w:themeColor="text2" w:themeTint="99"/>
          <w:sz w:val="24"/>
          <w:szCs w:val="24"/>
        </w:rPr>
        <w:t xml:space="preserve">During the  visit he observed IPM Community Resource Centre where farmers are producing </w:t>
      </w:r>
      <w:proofErr w:type="spellStart"/>
      <w:r w:rsidRPr="003D609F">
        <w:rPr>
          <w:rFonts w:ascii="Times New Roman" w:eastAsia="Times New Roman" w:hAnsi="Times New Roman" w:cs="Times New Roman"/>
          <w:color w:val="548DD4" w:themeColor="text2" w:themeTint="99"/>
          <w:sz w:val="24"/>
          <w:szCs w:val="24"/>
        </w:rPr>
        <w:t>biopesticides</w:t>
      </w:r>
      <w:proofErr w:type="spellEnd"/>
      <w:r w:rsidRPr="003D609F">
        <w:rPr>
          <w:rFonts w:ascii="Times New Roman" w:eastAsia="Times New Roman" w:hAnsi="Times New Roman" w:cs="Times New Roman"/>
          <w:color w:val="548DD4" w:themeColor="text2" w:themeTint="99"/>
          <w:sz w:val="24"/>
          <w:szCs w:val="24"/>
        </w:rPr>
        <w:t xml:space="preserve"> in the</w:t>
      </w:r>
      <w:r w:rsidR="00563C22" w:rsidRPr="003D609F">
        <w:rPr>
          <w:rFonts w:ascii="Times New Roman" w:eastAsia="Times New Roman" w:hAnsi="Times New Roman" w:cs="Times New Roman"/>
          <w:color w:val="548DD4" w:themeColor="text2" w:themeTint="99"/>
          <w:sz w:val="24"/>
          <w:szCs w:val="24"/>
        </w:rPr>
        <w:t xml:space="preserve">ir laboratory and </w:t>
      </w:r>
      <w:r w:rsidRPr="003D609F">
        <w:rPr>
          <w:rFonts w:ascii="Times New Roman" w:eastAsia="Times New Roman" w:hAnsi="Times New Roman" w:cs="Times New Roman"/>
          <w:color w:val="548DD4" w:themeColor="text2" w:themeTint="99"/>
          <w:sz w:val="24"/>
          <w:szCs w:val="24"/>
        </w:rPr>
        <w:t xml:space="preserve">IPM trained farmers elaborates all the process of production of </w:t>
      </w:r>
      <w:proofErr w:type="spellStart"/>
      <w:r w:rsidRPr="003D609F">
        <w:rPr>
          <w:rFonts w:ascii="Times New Roman" w:eastAsia="Times New Roman" w:hAnsi="Times New Roman" w:cs="Times New Roman"/>
          <w:color w:val="548DD4" w:themeColor="text2" w:themeTint="99"/>
          <w:sz w:val="24"/>
          <w:szCs w:val="24"/>
        </w:rPr>
        <w:t>biopesticides</w:t>
      </w:r>
      <w:proofErr w:type="spellEnd"/>
      <w:r w:rsidRPr="003D609F">
        <w:rPr>
          <w:rFonts w:ascii="Times New Roman" w:eastAsia="Times New Roman" w:hAnsi="Times New Roman" w:cs="Times New Roman"/>
          <w:color w:val="548DD4" w:themeColor="text2" w:themeTint="99"/>
          <w:sz w:val="24"/>
          <w:szCs w:val="24"/>
        </w:rPr>
        <w:t xml:space="preserve"> in the resource </w:t>
      </w:r>
      <w:proofErr w:type="spellStart"/>
      <w:r w:rsidRPr="003D609F">
        <w:rPr>
          <w:rFonts w:ascii="Times New Roman" w:eastAsia="Times New Roman" w:hAnsi="Times New Roman" w:cs="Times New Roman"/>
          <w:color w:val="548DD4" w:themeColor="text2" w:themeTint="99"/>
          <w:sz w:val="24"/>
          <w:szCs w:val="24"/>
        </w:rPr>
        <w:t>centre</w:t>
      </w:r>
      <w:proofErr w:type="spellEnd"/>
      <w:r w:rsidRPr="003D609F">
        <w:rPr>
          <w:rFonts w:ascii="Times New Roman" w:eastAsia="Times New Roman" w:hAnsi="Times New Roman" w:cs="Times New Roman"/>
          <w:color w:val="548DD4" w:themeColor="text2" w:themeTint="99"/>
          <w:sz w:val="24"/>
          <w:szCs w:val="24"/>
        </w:rPr>
        <w:t xml:space="preserve">. </w:t>
      </w:r>
      <w:proofErr w:type="spellStart"/>
      <w:r w:rsidRPr="003D609F">
        <w:rPr>
          <w:rFonts w:ascii="Times New Roman" w:eastAsia="Times New Roman" w:hAnsi="Times New Roman" w:cs="Times New Roman"/>
          <w:color w:val="548DD4" w:themeColor="text2" w:themeTint="99"/>
          <w:sz w:val="24"/>
          <w:szCs w:val="24"/>
        </w:rPr>
        <w:t>Mr</w:t>
      </w:r>
      <w:proofErr w:type="spellEnd"/>
      <w:r w:rsidRPr="003D609F">
        <w:rPr>
          <w:rFonts w:ascii="Times New Roman" w:eastAsia="Times New Roman" w:hAnsi="Times New Roman" w:cs="Times New Roman"/>
          <w:color w:val="548DD4" w:themeColor="text2" w:themeTint="99"/>
          <w:sz w:val="24"/>
          <w:szCs w:val="24"/>
        </w:rPr>
        <w:t xml:space="preserve"> Jose </w:t>
      </w:r>
      <w:r w:rsidR="00563C22" w:rsidRPr="003D609F">
        <w:rPr>
          <w:rFonts w:ascii="Times New Roman" w:eastAsia="Times New Roman" w:hAnsi="Times New Roman" w:cs="Times New Roman"/>
          <w:color w:val="548DD4" w:themeColor="text2" w:themeTint="99"/>
          <w:sz w:val="24"/>
          <w:szCs w:val="24"/>
        </w:rPr>
        <w:t>also expressed</w:t>
      </w:r>
      <w:r w:rsidR="00F844BC" w:rsidRPr="003D609F">
        <w:rPr>
          <w:rFonts w:ascii="Times New Roman" w:eastAsia="Times New Roman" w:hAnsi="Times New Roman" w:cs="Times New Roman"/>
          <w:color w:val="548DD4" w:themeColor="text2" w:themeTint="99"/>
          <w:sz w:val="24"/>
          <w:szCs w:val="24"/>
        </w:rPr>
        <w:t xml:space="preserve"> his</w:t>
      </w:r>
      <w:r w:rsidRPr="003D609F">
        <w:rPr>
          <w:rFonts w:ascii="Times New Roman" w:eastAsia="Times New Roman" w:hAnsi="Times New Roman" w:cs="Times New Roman"/>
          <w:color w:val="548DD4" w:themeColor="text2" w:themeTint="99"/>
          <w:sz w:val="24"/>
          <w:szCs w:val="24"/>
        </w:rPr>
        <w:t xml:space="preserve"> interest </w:t>
      </w:r>
      <w:r w:rsidR="00F844BC" w:rsidRPr="003D609F">
        <w:rPr>
          <w:rFonts w:ascii="Times New Roman" w:eastAsia="Times New Roman" w:hAnsi="Times New Roman" w:cs="Times New Roman"/>
          <w:color w:val="548DD4" w:themeColor="text2" w:themeTint="99"/>
          <w:sz w:val="24"/>
          <w:szCs w:val="24"/>
        </w:rPr>
        <w:t xml:space="preserve">in knowing </w:t>
      </w:r>
      <w:r w:rsidRPr="003D609F">
        <w:rPr>
          <w:rFonts w:ascii="Times New Roman" w:eastAsia="Times New Roman" w:hAnsi="Times New Roman" w:cs="Times New Roman"/>
          <w:color w:val="548DD4" w:themeColor="text2" w:themeTint="99"/>
          <w:sz w:val="24"/>
          <w:szCs w:val="24"/>
        </w:rPr>
        <w:t xml:space="preserve">the process of FFS during production of potato seed. </w:t>
      </w:r>
    </w:p>
    <w:p w:rsidR="00F844BC" w:rsidRPr="003D609F" w:rsidRDefault="006F2AC6" w:rsidP="006F2AC6">
      <w:pPr>
        <w:jc w:val="both"/>
        <w:rPr>
          <w:rFonts w:ascii="Times New Roman" w:eastAsia="Times New Roman" w:hAnsi="Times New Roman" w:cs="Times New Roman"/>
          <w:color w:val="548DD4" w:themeColor="text2" w:themeTint="99"/>
          <w:sz w:val="24"/>
          <w:szCs w:val="24"/>
        </w:rPr>
      </w:pPr>
      <w:r w:rsidRPr="003D609F">
        <w:rPr>
          <w:rFonts w:ascii="Times New Roman" w:eastAsia="Times New Roman" w:hAnsi="Times New Roman" w:cs="Times New Roman"/>
          <w:color w:val="548DD4" w:themeColor="text2" w:themeTint="99"/>
          <w:sz w:val="24"/>
          <w:szCs w:val="24"/>
        </w:rPr>
        <w:lastRenderedPageBreak/>
        <w:t xml:space="preserve">Mr. Jose </w:t>
      </w:r>
      <w:proofErr w:type="spellStart"/>
      <w:r w:rsidRPr="003D609F">
        <w:rPr>
          <w:rFonts w:ascii="Times New Roman" w:eastAsia="Times New Roman" w:hAnsi="Times New Roman" w:cs="Times New Roman"/>
          <w:color w:val="548DD4" w:themeColor="text2" w:themeTint="99"/>
          <w:sz w:val="24"/>
          <w:szCs w:val="24"/>
        </w:rPr>
        <w:t>Graziano</w:t>
      </w:r>
      <w:proofErr w:type="spellEnd"/>
      <w:r w:rsidRPr="003D609F">
        <w:rPr>
          <w:rFonts w:ascii="Times New Roman" w:eastAsia="Times New Roman" w:hAnsi="Times New Roman" w:cs="Times New Roman"/>
          <w:color w:val="548DD4" w:themeColor="text2" w:themeTint="99"/>
          <w:sz w:val="24"/>
          <w:szCs w:val="24"/>
        </w:rPr>
        <w:t xml:space="preserve"> da Silva was </w:t>
      </w:r>
      <w:r w:rsidR="00F844BC" w:rsidRPr="003D609F">
        <w:rPr>
          <w:rFonts w:ascii="Times New Roman" w:eastAsia="Times New Roman" w:hAnsi="Times New Roman" w:cs="Times New Roman"/>
          <w:color w:val="548DD4" w:themeColor="text2" w:themeTint="99"/>
          <w:sz w:val="24"/>
          <w:szCs w:val="24"/>
        </w:rPr>
        <w:t xml:space="preserve">accompanied by Hon Agricultural Development Minister </w:t>
      </w:r>
      <w:proofErr w:type="spellStart"/>
      <w:r w:rsidR="00F844BC" w:rsidRPr="003D609F">
        <w:rPr>
          <w:rFonts w:ascii="Times New Roman" w:eastAsia="Times New Roman" w:hAnsi="Times New Roman" w:cs="Times New Roman"/>
          <w:color w:val="548DD4" w:themeColor="text2" w:themeTint="99"/>
          <w:sz w:val="24"/>
          <w:szCs w:val="24"/>
        </w:rPr>
        <w:t>Mr</w:t>
      </w:r>
      <w:proofErr w:type="spellEnd"/>
      <w:r w:rsidR="00F844BC" w:rsidRPr="003D609F">
        <w:rPr>
          <w:rFonts w:ascii="Times New Roman" w:eastAsia="Times New Roman" w:hAnsi="Times New Roman" w:cs="Times New Roman"/>
          <w:color w:val="548DD4" w:themeColor="text2" w:themeTint="99"/>
          <w:sz w:val="24"/>
          <w:szCs w:val="24"/>
        </w:rPr>
        <w:t xml:space="preserve"> Hari </w:t>
      </w:r>
      <w:proofErr w:type="spellStart"/>
      <w:r w:rsidR="00F844BC" w:rsidRPr="003D609F">
        <w:rPr>
          <w:rFonts w:ascii="Times New Roman" w:eastAsia="Times New Roman" w:hAnsi="Times New Roman" w:cs="Times New Roman"/>
          <w:color w:val="548DD4" w:themeColor="text2" w:themeTint="99"/>
          <w:sz w:val="24"/>
          <w:szCs w:val="24"/>
        </w:rPr>
        <w:t>Bol</w:t>
      </w:r>
      <w:proofErr w:type="spellEnd"/>
      <w:r w:rsidR="00F844BC" w:rsidRPr="003D609F">
        <w:rPr>
          <w:rFonts w:ascii="Times New Roman" w:eastAsia="Times New Roman" w:hAnsi="Times New Roman" w:cs="Times New Roman"/>
          <w:color w:val="548DD4" w:themeColor="text2" w:themeTint="99"/>
          <w:sz w:val="24"/>
          <w:szCs w:val="24"/>
        </w:rPr>
        <w:t xml:space="preserve"> Prasad </w:t>
      </w:r>
      <w:proofErr w:type="spellStart"/>
      <w:r w:rsidR="00F844BC" w:rsidRPr="003D609F">
        <w:rPr>
          <w:rFonts w:ascii="Times New Roman" w:eastAsia="Times New Roman" w:hAnsi="Times New Roman" w:cs="Times New Roman"/>
          <w:color w:val="548DD4" w:themeColor="text2" w:themeTint="99"/>
          <w:sz w:val="24"/>
          <w:szCs w:val="24"/>
        </w:rPr>
        <w:t>Gajurel</w:t>
      </w:r>
      <w:proofErr w:type="spellEnd"/>
      <w:r w:rsidR="00F844BC" w:rsidRPr="003D609F">
        <w:rPr>
          <w:rFonts w:ascii="Times New Roman" w:eastAsia="Times New Roman" w:hAnsi="Times New Roman" w:cs="Times New Roman"/>
          <w:color w:val="548DD4" w:themeColor="text2" w:themeTint="99"/>
          <w:sz w:val="24"/>
          <w:szCs w:val="24"/>
        </w:rPr>
        <w:t xml:space="preserve"> who </w:t>
      </w:r>
      <w:r w:rsidRPr="003D609F">
        <w:rPr>
          <w:rFonts w:ascii="Times New Roman" w:eastAsia="Times New Roman" w:hAnsi="Times New Roman" w:cs="Times New Roman"/>
          <w:color w:val="548DD4" w:themeColor="text2" w:themeTint="99"/>
          <w:sz w:val="24"/>
          <w:szCs w:val="24"/>
        </w:rPr>
        <w:t>expressed satisfaction and happiness</w:t>
      </w:r>
      <w:r w:rsidR="00F844BC" w:rsidRPr="003D609F">
        <w:rPr>
          <w:rFonts w:ascii="Times New Roman" w:eastAsia="Times New Roman" w:hAnsi="Times New Roman" w:cs="Times New Roman"/>
          <w:color w:val="548DD4" w:themeColor="text2" w:themeTint="99"/>
          <w:sz w:val="24"/>
          <w:szCs w:val="24"/>
        </w:rPr>
        <w:t xml:space="preserve"> to see the local peasants availing IPM facility and reaping double crop production due to it.</w:t>
      </w:r>
    </w:p>
    <w:p w:rsidR="00F844BC" w:rsidRPr="003D609F" w:rsidRDefault="00F844BC" w:rsidP="00F844BC">
      <w:pPr>
        <w:jc w:val="both"/>
        <w:rPr>
          <w:rFonts w:ascii="Times New Roman" w:eastAsia="Times New Roman" w:hAnsi="Times New Roman" w:cs="Times New Roman"/>
          <w:color w:val="548DD4" w:themeColor="text2" w:themeTint="99"/>
          <w:sz w:val="24"/>
          <w:szCs w:val="24"/>
        </w:rPr>
      </w:pPr>
      <w:r w:rsidRPr="003D609F">
        <w:rPr>
          <w:rFonts w:ascii="Times New Roman" w:eastAsia="Times New Roman" w:hAnsi="Times New Roman" w:cs="Times New Roman"/>
          <w:color w:val="548DD4" w:themeColor="text2" w:themeTint="99"/>
          <w:sz w:val="24"/>
          <w:szCs w:val="24"/>
        </w:rPr>
        <w:t>He said the new technologies were doing rounds among the peasants due to the increasing level of awareness among them and that he was confident the campaign to alleviate famine in the country would gain a success with the use of the IPM approach among the farmers.</w:t>
      </w:r>
    </w:p>
    <w:p w:rsidR="00921C9E" w:rsidRDefault="00921C9E" w:rsidP="00F844BC">
      <w:pPr>
        <w:jc w:val="both"/>
        <w:rPr>
          <w:rFonts w:ascii="Times New Roman" w:eastAsia="Times New Roman" w:hAnsi="Times New Roman" w:cs="Times New Roman"/>
          <w:sz w:val="24"/>
          <w:szCs w:val="24"/>
        </w:rPr>
      </w:pPr>
      <w:r w:rsidRPr="00921C9E">
        <w:rPr>
          <w:rFonts w:ascii="Times New Roman" w:eastAsia="Times New Roman" w:hAnsi="Times New Roman" w:cs="Times New Roman"/>
          <w:noProof/>
          <w:color w:val="000000"/>
          <w:sz w:val="24"/>
          <w:szCs w:val="24"/>
        </w:rPr>
        <w:drawing>
          <wp:inline distT="0" distB="0" distL="0" distR="0" wp14:anchorId="62BC3418" wp14:editId="69275967">
            <wp:extent cx="5943600" cy="3961130"/>
            <wp:effectExtent l="133350" t="114300" r="152400" b="172720"/>
            <wp:docPr id="4" name="Picture 4" descr="C:\Users\Dilli\Desktop\FAO DG photo\_MG_1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lli\Desktop\FAO DG photo\_MG_1738.JPG"/>
                    <pic:cNvPicPr>
                      <a:picLocks noChangeAspect="1" noChangeArrowheads="1"/>
                    </pic:cNvPicPr>
                  </pic:nvPicPr>
                  <pic:blipFill>
                    <a:blip r:embed="rId8" cstate="print"/>
                    <a:srcRect/>
                    <a:stretch>
                      <a:fillRect/>
                    </a:stretch>
                  </pic:blipFill>
                  <pic:spPr bwMode="auto">
                    <a:xfrm>
                      <a:off x="0" y="0"/>
                      <a:ext cx="5943600" cy="39611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21C9E" w:rsidRPr="003D609F" w:rsidRDefault="00921C9E" w:rsidP="00921C9E">
      <w:pPr>
        <w:spacing w:after="291" w:line="291" w:lineRule="atLeast"/>
        <w:jc w:val="both"/>
        <w:rPr>
          <w:rFonts w:ascii="Times New Roman" w:eastAsia="Times New Roman" w:hAnsi="Times New Roman" w:cs="Times New Roman"/>
          <w:i/>
          <w:iCs/>
          <w:color w:val="548DD4" w:themeColor="text2" w:themeTint="99"/>
          <w:sz w:val="24"/>
          <w:szCs w:val="24"/>
        </w:rPr>
      </w:pPr>
      <w:r w:rsidRPr="003D609F">
        <w:rPr>
          <w:rFonts w:ascii="Times New Roman" w:eastAsia="Times New Roman" w:hAnsi="Times New Roman" w:cs="Times New Roman"/>
          <w:i/>
          <w:iCs/>
          <w:color w:val="548DD4" w:themeColor="text2" w:themeTint="99"/>
          <w:sz w:val="24"/>
          <w:szCs w:val="24"/>
        </w:rPr>
        <w:t>Observation of IPM product</w:t>
      </w:r>
    </w:p>
    <w:p w:rsidR="00441AF8" w:rsidRPr="003D609F" w:rsidRDefault="00D44795" w:rsidP="007A4C2B">
      <w:pPr>
        <w:jc w:val="both"/>
        <w:rPr>
          <w:rFonts w:ascii="Times New Roman" w:eastAsia="Times New Roman" w:hAnsi="Times New Roman" w:cs="Times New Roman"/>
          <w:color w:val="548DD4" w:themeColor="text2" w:themeTint="99"/>
          <w:sz w:val="24"/>
          <w:szCs w:val="24"/>
        </w:rPr>
      </w:pPr>
      <w:r w:rsidRPr="003D609F">
        <w:rPr>
          <w:rFonts w:ascii="Times New Roman" w:eastAsia="Times New Roman" w:hAnsi="Times New Roman" w:cs="Times New Roman"/>
          <w:color w:val="548DD4" w:themeColor="text2" w:themeTint="99"/>
          <w:sz w:val="24"/>
          <w:szCs w:val="24"/>
        </w:rPr>
        <w:t xml:space="preserve">Director-General Jose </w:t>
      </w:r>
      <w:proofErr w:type="spellStart"/>
      <w:r w:rsidRPr="003D609F">
        <w:rPr>
          <w:rFonts w:ascii="Times New Roman" w:eastAsia="Times New Roman" w:hAnsi="Times New Roman" w:cs="Times New Roman"/>
          <w:color w:val="548DD4" w:themeColor="text2" w:themeTint="99"/>
          <w:sz w:val="24"/>
          <w:szCs w:val="24"/>
        </w:rPr>
        <w:t>Graziano</w:t>
      </w:r>
      <w:proofErr w:type="spellEnd"/>
      <w:r w:rsidRPr="003D609F">
        <w:rPr>
          <w:rFonts w:ascii="Times New Roman" w:eastAsia="Times New Roman" w:hAnsi="Times New Roman" w:cs="Times New Roman"/>
          <w:color w:val="548DD4" w:themeColor="text2" w:themeTint="99"/>
          <w:sz w:val="24"/>
          <w:szCs w:val="24"/>
        </w:rPr>
        <w:t xml:space="preserve"> da Silva </w:t>
      </w:r>
      <w:r w:rsidR="00441AF8" w:rsidRPr="003D609F">
        <w:rPr>
          <w:rFonts w:ascii="Times New Roman" w:eastAsia="Times New Roman" w:hAnsi="Times New Roman" w:cs="Times New Roman"/>
          <w:color w:val="548DD4" w:themeColor="text2" w:themeTint="99"/>
          <w:sz w:val="24"/>
          <w:szCs w:val="24"/>
        </w:rPr>
        <w:t>and Hon Minister also participated in the formal farmers gathering program and show their happiness about the very proud work of farmers in the IPM program in Nepal.</w:t>
      </w:r>
      <w:r w:rsidRPr="003D609F">
        <w:rPr>
          <w:rFonts w:ascii="Times New Roman" w:eastAsia="Times New Roman" w:hAnsi="Times New Roman" w:cs="Times New Roman"/>
          <w:color w:val="548DD4" w:themeColor="text2" w:themeTint="99"/>
          <w:sz w:val="24"/>
          <w:szCs w:val="24"/>
        </w:rPr>
        <w:t xml:space="preserve"> </w:t>
      </w:r>
      <w:r w:rsidR="00441AF8" w:rsidRPr="003D609F">
        <w:rPr>
          <w:rFonts w:ascii="Times New Roman" w:eastAsia="Times New Roman" w:hAnsi="Times New Roman" w:cs="Times New Roman"/>
          <w:color w:val="548DD4" w:themeColor="text2" w:themeTint="99"/>
          <w:sz w:val="24"/>
          <w:szCs w:val="24"/>
        </w:rPr>
        <w:t xml:space="preserve"> </w:t>
      </w:r>
      <w:r w:rsidRPr="003D609F">
        <w:rPr>
          <w:rFonts w:ascii="Times New Roman" w:eastAsia="Times New Roman" w:hAnsi="Times New Roman" w:cs="Times New Roman"/>
          <w:color w:val="548DD4" w:themeColor="text2" w:themeTint="99"/>
          <w:sz w:val="24"/>
          <w:szCs w:val="24"/>
        </w:rPr>
        <w:t>In discussion with Director-General, f</w:t>
      </w:r>
      <w:r w:rsidR="00441AF8" w:rsidRPr="003D609F">
        <w:rPr>
          <w:rFonts w:ascii="Times New Roman" w:eastAsia="Times New Roman" w:hAnsi="Times New Roman" w:cs="Times New Roman"/>
          <w:color w:val="548DD4" w:themeColor="text2" w:themeTint="99"/>
          <w:sz w:val="24"/>
          <w:szCs w:val="24"/>
        </w:rPr>
        <w:t xml:space="preserve">armers of </w:t>
      </w:r>
      <w:proofErr w:type="spellStart"/>
      <w:r w:rsidR="00441AF8" w:rsidRPr="003D609F">
        <w:rPr>
          <w:rFonts w:ascii="Times New Roman" w:eastAsia="Times New Roman" w:hAnsi="Times New Roman" w:cs="Times New Roman"/>
          <w:color w:val="548DD4" w:themeColor="text2" w:themeTint="99"/>
          <w:sz w:val="24"/>
          <w:szCs w:val="24"/>
        </w:rPr>
        <w:t>Kusadevi</w:t>
      </w:r>
      <w:proofErr w:type="spellEnd"/>
      <w:r w:rsidR="00441AF8" w:rsidRPr="003D609F">
        <w:rPr>
          <w:rFonts w:ascii="Times New Roman" w:eastAsia="Times New Roman" w:hAnsi="Times New Roman" w:cs="Times New Roman"/>
          <w:color w:val="548DD4" w:themeColor="text2" w:themeTint="99"/>
          <w:sz w:val="24"/>
          <w:szCs w:val="24"/>
        </w:rPr>
        <w:t xml:space="preserve"> </w:t>
      </w:r>
      <w:r w:rsidRPr="003D609F">
        <w:rPr>
          <w:rFonts w:ascii="Times New Roman" w:eastAsia="Times New Roman" w:hAnsi="Times New Roman" w:cs="Times New Roman"/>
          <w:color w:val="548DD4" w:themeColor="text2" w:themeTint="99"/>
          <w:sz w:val="24"/>
          <w:szCs w:val="24"/>
        </w:rPr>
        <w:t>shared</w:t>
      </w:r>
      <w:r w:rsidR="00441AF8" w:rsidRPr="003D609F">
        <w:rPr>
          <w:rFonts w:ascii="Times New Roman" w:eastAsia="Times New Roman" w:hAnsi="Times New Roman" w:cs="Times New Roman"/>
          <w:color w:val="548DD4" w:themeColor="text2" w:themeTint="99"/>
          <w:sz w:val="24"/>
          <w:szCs w:val="24"/>
        </w:rPr>
        <w:t xml:space="preserve"> that they were applying hazardous pesticides before launching the IPM program </w:t>
      </w:r>
      <w:r w:rsidR="007A4C2B" w:rsidRPr="003D609F">
        <w:rPr>
          <w:rFonts w:ascii="Times New Roman" w:eastAsia="Times New Roman" w:hAnsi="Times New Roman" w:cs="Times New Roman"/>
          <w:color w:val="548DD4" w:themeColor="text2" w:themeTint="99"/>
          <w:sz w:val="24"/>
          <w:szCs w:val="24"/>
        </w:rPr>
        <w:t>yet</w:t>
      </w:r>
      <w:r w:rsidR="00441AF8" w:rsidRPr="003D609F">
        <w:rPr>
          <w:rFonts w:ascii="Times New Roman" w:eastAsia="Times New Roman" w:hAnsi="Times New Roman" w:cs="Times New Roman"/>
          <w:color w:val="548DD4" w:themeColor="text2" w:themeTint="99"/>
          <w:sz w:val="24"/>
          <w:szCs w:val="24"/>
        </w:rPr>
        <w:t xml:space="preserve"> now they are using </w:t>
      </w:r>
      <w:proofErr w:type="spellStart"/>
      <w:r w:rsidR="00441AF8" w:rsidRPr="003D609F">
        <w:rPr>
          <w:rFonts w:ascii="Times New Roman" w:eastAsia="Times New Roman" w:hAnsi="Times New Roman" w:cs="Times New Roman"/>
          <w:color w:val="548DD4" w:themeColor="text2" w:themeTint="99"/>
          <w:sz w:val="24"/>
          <w:szCs w:val="24"/>
        </w:rPr>
        <w:t>biopesticides</w:t>
      </w:r>
      <w:proofErr w:type="spellEnd"/>
      <w:r w:rsidR="00441AF8" w:rsidRPr="003D609F">
        <w:rPr>
          <w:rFonts w:ascii="Times New Roman" w:eastAsia="Times New Roman" w:hAnsi="Times New Roman" w:cs="Times New Roman"/>
          <w:color w:val="548DD4" w:themeColor="text2" w:themeTint="99"/>
          <w:sz w:val="24"/>
          <w:szCs w:val="24"/>
        </w:rPr>
        <w:t xml:space="preserve"> and producing double and healthy crops in the village and minimizing the use of chemical pesticides in the village.</w:t>
      </w:r>
    </w:p>
    <w:p w:rsidR="007A4C2B" w:rsidRPr="003D609F" w:rsidRDefault="007A4C2B" w:rsidP="007A4C2B">
      <w:pPr>
        <w:jc w:val="both"/>
        <w:rPr>
          <w:rFonts w:ascii="Times New Roman" w:eastAsia="Times New Roman" w:hAnsi="Times New Roman" w:cs="Times New Roman"/>
          <w:color w:val="548DD4" w:themeColor="text2" w:themeTint="99"/>
          <w:sz w:val="24"/>
          <w:szCs w:val="24"/>
        </w:rPr>
      </w:pPr>
      <w:r w:rsidRPr="003D609F">
        <w:rPr>
          <w:rFonts w:ascii="Times New Roman" w:eastAsia="Times New Roman" w:hAnsi="Times New Roman" w:cs="Times New Roman"/>
          <w:color w:val="548DD4" w:themeColor="text2" w:themeTint="99"/>
          <w:sz w:val="24"/>
          <w:szCs w:val="24"/>
        </w:rPr>
        <w:t xml:space="preserve">In response Director-General Jose </w:t>
      </w:r>
      <w:proofErr w:type="spellStart"/>
      <w:r w:rsidRPr="003D609F">
        <w:rPr>
          <w:rFonts w:ascii="Times New Roman" w:eastAsia="Times New Roman" w:hAnsi="Times New Roman" w:cs="Times New Roman"/>
          <w:color w:val="548DD4" w:themeColor="text2" w:themeTint="99"/>
          <w:sz w:val="24"/>
          <w:szCs w:val="24"/>
        </w:rPr>
        <w:t>Graziano</w:t>
      </w:r>
      <w:proofErr w:type="spellEnd"/>
      <w:r w:rsidRPr="003D609F">
        <w:rPr>
          <w:rFonts w:ascii="Times New Roman" w:eastAsia="Times New Roman" w:hAnsi="Times New Roman" w:cs="Times New Roman"/>
          <w:color w:val="548DD4" w:themeColor="text2" w:themeTint="99"/>
          <w:sz w:val="24"/>
          <w:szCs w:val="24"/>
        </w:rPr>
        <w:t xml:space="preserve"> da Silva highlighted  that the FAO’s presence in the country was meant to provide technical support to the agriculture sector in Nepal and FAO will continue providing  its technical support  in the IPM program in Nepal.</w:t>
      </w:r>
    </w:p>
    <w:p w:rsidR="00880F22" w:rsidRDefault="00880F22" w:rsidP="00921C9E">
      <w:pPr>
        <w:spacing w:after="291" w:line="291"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14:anchorId="259DB8B5" wp14:editId="2EC3CDFF">
            <wp:extent cx="5029200" cy="2828925"/>
            <wp:effectExtent l="133350" t="114300" r="152400" b="1619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312_12123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28930" cy="28287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80F22" w:rsidRPr="003D609F" w:rsidRDefault="00921C9E" w:rsidP="00DE6ADF">
      <w:pPr>
        <w:spacing w:after="291" w:line="291" w:lineRule="atLeast"/>
        <w:jc w:val="both"/>
        <w:rPr>
          <w:rFonts w:ascii="Times New Roman" w:eastAsia="Times New Roman" w:hAnsi="Times New Roman" w:cs="Times New Roman"/>
          <w:i/>
          <w:iCs/>
          <w:color w:val="548DD4" w:themeColor="text2" w:themeTint="99"/>
          <w:sz w:val="24"/>
          <w:szCs w:val="24"/>
        </w:rPr>
      </w:pPr>
      <w:r w:rsidRPr="003D609F">
        <w:rPr>
          <w:rFonts w:ascii="Times New Roman" w:eastAsia="Times New Roman" w:hAnsi="Times New Roman" w:cs="Times New Roman"/>
          <w:i/>
          <w:iCs/>
          <w:color w:val="548DD4" w:themeColor="text2" w:themeTint="99"/>
          <w:sz w:val="24"/>
          <w:szCs w:val="24"/>
        </w:rPr>
        <w:t xml:space="preserve">           </w:t>
      </w:r>
      <w:r w:rsidR="006F2AC6" w:rsidRPr="003D609F">
        <w:rPr>
          <w:rFonts w:ascii="Times New Roman" w:eastAsia="Times New Roman" w:hAnsi="Times New Roman" w:cs="Times New Roman"/>
          <w:i/>
          <w:iCs/>
          <w:color w:val="548DD4" w:themeColor="text2" w:themeTint="99"/>
          <w:sz w:val="24"/>
          <w:szCs w:val="24"/>
        </w:rPr>
        <w:t xml:space="preserve">Warm welcome </w:t>
      </w:r>
    </w:p>
    <w:p w:rsidR="00880F22" w:rsidRDefault="00880F22" w:rsidP="00DE6ADF">
      <w:pPr>
        <w:spacing w:after="291" w:line="291" w:lineRule="atLeast"/>
        <w:jc w:val="both"/>
        <w:rPr>
          <w:rFonts w:ascii="Times New Roman" w:eastAsia="Times New Roman" w:hAnsi="Times New Roman" w:cs="Times New Roman"/>
          <w:color w:val="000000"/>
          <w:sz w:val="24"/>
          <w:szCs w:val="24"/>
        </w:rPr>
      </w:pPr>
    </w:p>
    <w:p w:rsidR="0072268D" w:rsidRDefault="0072268D" w:rsidP="00921C9E">
      <w:pPr>
        <w:spacing w:after="291" w:line="291"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28C28C1A" wp14:editId="4A857A77">
            <wp:extent cx="5020407" cy="3165231"/>
            <wp:effectExtent l="133350" t="114300" r="142240" b="168910"/>
            <wp:docPr id="3" name="Picture 3" descr="C:\Users\Dilli\Desktop\FAO DG photo\_MG_1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lli\Desktop\FAO DG photo\_MG_1700.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40000" contrast="-20000"/>
                              </a14:imgEffect>
                            </a14:imgLayer>
                          </a14:imgProps>
                        </a:ext>
                      </a:extLst>
                    </a:blip>
                    <a:srcRect/>
                    <a:stretch>
                      <a:fillRect/>
                    </a:stretch>
                  </pic:blipFill>
                  <pic:spPr bwMode="auto">
                    <a:xfrm>
                      <a:off x="0" y="0"/>
                      <a:ext cx="5037261" cy="317585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E264F" w:rsidRPr="003D609F" w:rsidRDefault="00921C9E" w:rsidP="00A17EEF">
      <w:pPr>
        <w:spacing w:after="291" w:line="291" w:lineRule="atLeast"/>
        <w:jc w:val="both"/>
        <w:rPr>
          <w:rFonts w:ascii="Times New Roman" w:eastAsia="Times New Roman" w:hAnsi="Times New Roman" w:cs="Times New Roman"/>
          <w:i/>
          <w:iCs/>
          <w:color w:val="548DD4" w:themeColor="text2" w:themeTint="99"/>
          <w:sz w:val="24"/>
          <w:szCs w:val="24"/>
        </w:rPr>
      </w:pPr>
      <w:r>
        <w:rPr>
          <w:rFonts w:ascii="Times New Roman" w:eastAsia="Times New Roman" w:hAnsi="Times New Roman" w:cs="Times New Roman"/>
          <w:i/>
          <w:iCs/>
          <w:color w:val="000000"/>
          <w:sz w:val="24"/>
          <w:szCs w:val="24"/>
        </w:rPr>
        <w:t xml:space="preserve">                 </w:t>
      </w:r>
      <w:proofErr w:type="spellStart"/>
      <w:r w:rsidR="0072268D" w:rsidRPr="003D609F">
        <w:rPr>
          <w:rFonts w:ascii="Times New Roman" w:eastAsia="Times New Roman" w:hAnsi="Times New Roman" w:cs="Times New Roman"/>
          <w:i/>
          <w:iCs/>
          <w:color w:val="548DD4" w:themeColor="text2" w:themeTint="99"/>
          <w:sz w:val="24"/>
          <w:szCs w:val="24"/>
        </w:rPr>
        <w:t>Biopesticide</w:t>
      </w:r>
      <w:proofErr w:type="spellEnd"/>
      <w:r w:rsidR="0072268D" w:rsidRPr="003D609F">
        <w:rPr>
          <w:rFonts w:ascii="Times New Roman" w:eastAsia="Times New Roman" w:hAnsi="Times New Roman" w:cs="Times New Roman"/>
          <w:i/>
          <w:iCs/>
          <w:color w:val="548DD4" w:themeColor="text2" w:themeTint="99"/>
          <w:sz w:val="24"/>
          <w:szCs w:val="24"/>
        </w:rPr>
        <w:t xml:space="preserve"> laboratory visit</w:t>
      </w:r>
    </w:p>
    <w:p w:rsidR="00830CAA" w:rsidRDefault="00830CAA" w:rsidP="00A17EEF">
      <w:pPr>
        <w:spacing w:after="291" w:line="291" w:lineRule="atLeast"/>
        <w:jc w:val="both"/>
        <w:rPr>
          <w:rFonts w:ascii="Times New Roman" w:eastAsia="Times New Roman" w:hAnsi="Times New Roman" w:cs="Times New Roman"/>
          <w:i/>
          <w:iCs/>
          <w:color w:val="000000"/>
          <w:sz w:val="24"/>
          <w:szCs w:val="24"/>
        </w:rPr>
      </w:pPr>
    </w:p>
    <w:p w:rsidR="00856C27" w:rsidRPr="00E14BC6" w:rsidRDefault="00856C27" w:rsidP="00856C27">
      <w:pPr>
        <w:jc w:val="center"/>
        <w:rPr>
          <w:b/>
          <w:bCs/>
          <w:color w:val="0070C0"/>
        </w:rPr>
      </w:pPr>
      <w:r w:rsidRPr="00E14BC6">
        <w:rPr>
          <w:b/>
          <w:bCs/>
          <w:color w:val="0070C0"/>
        </w:rPr>
        <w:lastRenderedPageBreak/>
        <w:t>FAO technical assistance to Nepal in IPM and pesticide management in recent years</w:t>
      </w:r>
    </w:p>
    <w:p w:rsidR="00856C27" w:rsidRDefault="00856C27" w:rsidP="00856C27">
      <w:pPr>
        <w:spacing w:after="0" w:line="360" w:lineRule="auto"/>
        <w:contextualSpacing/>
        <w:jc w:val="both"/>
        <w:rPr>
          <w:rFonts w:asciiTheme="majorBidi" w:hAnsiTheme="majorBidi" w:cstheme="majorBidi"/>
          <w:color w:val="0070C0"/>
          <w:szCs w:val="24"/>
        </w:rPr>
      </w:pPr>
      <w:r w:rsidRPr="0086013B">
        <w:rPr>
          <w:rFonts w:asciiTheme="majorBidi" w:eastAsia="Times New Roman" w:hAnsiTheme="majorBidi" w:cstheme="majorBidi"/>
          <w:color w:val="0070C0"/>
          <w:szCs w:val="24"/>
          <w:lang w:eastAsia="en-US"/>
        </w:rPr>
        <w:t xml:space="preserve">A pilot </w:t>
      </w:r>
      <w:proofErr w:type="spellStart"/>
      <w:r w:rsidRPr="0086013B">
        <w:rPr>
          <w:rFonts w:asciiTheme="majorBidi" w:eastAsia="Times New Roman" w:hAnsiTheme="majorBidi" w:cstheme="majorBidi"/>
          <w:color w:val="0070C0"/>
          <w:szCs w:val="24"/>
          <w:lang w:eastAsia="en-US"/>
        </w:rPr>
        <w:t>programme</w:t>
      </w:r>
      <w:proofErr w:type="spellEnd"/>
      <w:r w:rsidRPr="0086013B">
        <w:rPr>
          <w:rFonts w:asciiTheme="majorBidi" w:eastAsia="Times New Roman" w:hAnsiTheme="majorBidi" w:cstheme="majorBidi"/>
          <w:color w:val="0070C0"/>
          <w:szCs w:val="24"/>
          <w:lang w:eastAsia="en-US"/>
        </w:rPr>
        <w:t xml:space="preserve"> on IPM-FFS in rice </w:t>
      </w:r>
      <w:r w:rsidRPr="00E14BC6">
        <w:rPr>
          <w:rFonts w:asciiTheme="majorBidi" w:eastAsia="Times New Roman" w:hAnsiTheme="majorBidi" w:cstheme="majorBidi"/>
          <w:color w:val="0070C0"/>
          <w:sz w:val="24"/>
          <w:szCs w:val="24"/>
          <w:lang w:eastAsia="en-US"/>
        </w:rPr>
        <w:t xml:space="preserve">in Nepal </w:t>
      </w:r>
      <w:r w:rsidRPr="0086013B">
        <w:rPr>
          <w:rFonts w:asciiTheme="majorBidi" w:eastAsia="Times New Roman" w:hAnsiTheme="majorBidi" w:cstheme="majorBidi"/>
          <w:color w:val="0070C0"/>
          <w:szCs w:val="24"/>
          <w:lang w:eastAsia="en-US"/>
        </w:rPr>
        <w:t xml:space="preserve">was initiated in May 1997 based on season long Farmer Field School (FFS) approach through </w:t>
      </w:r>
      <w:r w:rsidRPr="00E14BC6">
        <w:rPr>
          <w:rFonts w:asciiTheme="majorBidi" w:eastAsia="Times New Roman" w:hAnsiTheme="majorBidi" w:cstheme="majorBidi"/>
          <w:color w:val="0070C0"/>
          <w:sz w:val="24"/>
          <w:szCs w:val="24"/>
          <w:lang w:eastAsia="en-US"/>
        </w:rPr>
        <w:t xml:space="preserve">FAO </w:t>
      </w:r>
      <w:r w:rsidRPr="0086013B">
        <w:rPr>
          <w:rFonts w:asciiTheme="majorBidi" w:eastAsia="Times New Roman" w:hAnsiTheme="majorBidi" w:cstheme="majorBidi"/>
          <w:color w:val="0070C0"/>
          <w:szCs w:val="24"/>
          <w:lang w:eastAsia="en-US"/>
        </w:rPr>
        <w:t xml:space="preserve">Technical Cooperation </w:t>
      </w:r>
      <w:proofErr w:type="spellStart"/>
      <w:r w:rsidRPr="0086013B">
        <w:rPr>
          <w:rFonts w:asciiTheme="majorBidi" w:eastAsia="Times New Roman" w:hAnsiTheme="majorBidi" w:cstheme="majorBidi"/>
          <w:color w:val="0070C0"/>
          <w:szCs w:val="24"/>
          <w:lang w:eastAsia="en-US"/>
        </w:rPr>
        <w:t>Programme</w:t>
      </w:r>
      <w:proofErr w:type="spellEnd"/>
      <w:r w:rsidRPr="0086013B">
        <w:rPr>
          <w:rFonts w:asciiTheme="majorBidi" w:eastAsia="Times New Roman" w:hAnsiTheme="majorBidi" w:cstheme="majorBidi"/>
          <w:color w:val="0070C0"/>
          <w:szCs w:val="24"/>
          <w:lang w:eastAsia="en-US"/>
        </w:rPr>
        <w:t xml:space="preserve"> (TCP). Upon phase out of the FAO Community IPM Program in 2003, bilateral funding from government of Norway became available for a 4-year project from 2004 to 2007.</w:t>
      </w:r>
      <w:r w:rsidRPr="00E14BC6">
        <w:rPr>
          <w:rFonts w:asciiTheme="majorBidi" w:eastAsia="Times New Roman" w:hAnsiTheme="majorBidi" w:cstheme="majorBidi"/>
          <w:color w:val="0070C0"/>
          <w:sz w:val="24"/>
          <w:szCs w:val="24"/>
          <w:lang w:eastAsia="en-US"/>
        </w:rPr>
        <w:t xml:space="preserve"> </w:t>
      </w:r>
      <w:r w:rsidRPr="00E14BC6">
        <w:rPr>
          <w:rFonts w:asciiTheme="majorBidi" w:hAnsiTheme="majorBidi" w:cstheme="majorBidi"/>
          <w:color w:val="0070C0"/>
          <w:sz w:val="24"/>
          <w:szCs w:val="24"/>
        </w:rPr>
        <w:t xml:space="preserve">The goal of the project was to contribute to sustainable broad-based poverty alleviation and food security in Nepal while contributing to environmental protection. FAO </w:t>
      </w:r>
      <w:r w:rsidRPr="00E14BC6">
        <w:rPr>
          <w:rFonts w:asciiTheme="majorBidi" w:hAnsiTheme="majorBidi" w:cstheme="majorBidi"/>
          <w:color w:val="0070C0"/>
          <w:szCs w:val="24"/>
        </w:rPr>
        <w:t xml:space="preserve">provided technical </w:t>
      </w:r>
      <w:r w:rsidRPr="00E14BC6">
        <w:rPr>
          <w:rFonts w:asciiTheme="majorBidi" w:hAnsiTheme="majorBidi" w:cstheme="majorBidi"/>
          <w:color w:val="0070C0"/>
          <w:sz w:val="24"/>
          <w:szCs w:val="24"/>
        </w:rPr>
        <w:t>support in this phase and the activities expanded in terms of area and crops (rice, vegetables, coffee, tea</w:t>
      </w:r>
      <w:r w:rsidRPr="00E14BC6">
        <w:rPr>
          <w:rFonts w:asciiTheme="majorBidi" w:hAnsiTheme="majorBidi" w:cstheme="majorBidi"/>
          <w:color w:val="0070C0"/>
          <w:szCs w:val="24"/>
        </w:rPr>
        <w:t xml:space="preserve"> and citrus).</w:t>
      </w:r>
      <w:r>
        <w:rPr>
          <w:rFonts w:asciiTheme="majorBidi" w:hAnsiTheme="majorBidi" w:cstheme="majorBidi"/>
          <w:color w:val="0070C0"/>
          <w:szCs w:val="24"/>
        </w:rPr>
        <w:t xml:space="preserve"> </w:t>
      </w:r>
    </w:p>
    <w:p w:rsidR="00856C27" w:rsidRPr="00E14BC6" w:rsidRDefault="00856C27" w:rsidP="00856C27">
      <w:pPr>
        <w:spacing w:after="0" w:line="360" w:lineRule="auto"/>
        <w:contextualSpacing/>
        <w:jc w:val="both"/>
        <w:rPr>
          <w:rFonts w:asciiTheme="majorBidi" w:hAnsiTheme="majorBidi" w:cstheme="majorBidi"/>
          <w:color w:val="0070C0"/>
          <w:szCs w:val="24"/>
        </w:rPr>
      </w:pPr>
    </w:p>
    <w:p w:rsidR="00856C27" w:rsidRPr="00E14BC6" w:rsidRDefault="00856C27" w:rsidP="00856C27">
      <w:pPr>
        <w:spacing w:after="0" w:line="360" w:lineRule="auto"/>
        <w:contextualSpacing/>
        <w:jc w:val="both"/>
        <w:rPr>
          <w:rFonts w:asciiTheme="majorBidi" w:eastAsia="Times New Roman" w:hAnsiTheme="majorBidi" w:cstheme="majorBidi"/>
          <w:snapToGrid w:val="0"/>
          <w:color w:val="0070C0"/>
          <w:szCs w:val="24"/>
          <w:lang w:eastAsia="en-US"/>
        </w:rPr>
      </w:pPr>
      <w:r w:rsidRPr="00E14BC6">
        <w:rPr>
          <w:rFonts w:asciiTheme="majorBidi" w:hAnsiTheme="majorBidi" w:cstheme="majorBidi"/>
          <w:color w:val="0070C0"/>
          <w:sz w:val="24"/>
          <w:szCs w:val="24"/>
        </w:rPr>
        <w:t xml:space="preserve">FAO provided continual technical assistance to Nepal  through </w:t>
      </w:r>
      <w:r w:rsidRPr="000027B0">
        <w:rPr>
          <w:rFonts w:asciiTheme="majorBidi" w:eastAsia="Times New Roman" w:hAnsiTheme="majorBidi" w:cstheme="majorBidi"/>
          <w:snapToGrid w:val="0"/>
          <w:color w:val="0070C0"/>
          <w:szCs w:val="24"/>
          <w:lang w:eastAsia="en-US"/>
        </w:rPr>
        <w:t>UTF/NEP/059/NEP</w:t>
      </w:r>
      <w:r w:rsidRPr="00E14BC6">
        <w:rPr>
          <w:rFonts w:asciiTheme="majorBidi" w:eastAsia="Times New Roman" w:hAnsiTheme="majorBidi" w:cstheme="majorBidi"/>
          <w:snapToGrid w:val="0"/>
          <w:color w:val="0070C0"/>
          <w:sz w:val="24"/>
          <w:szCs w:val="24"/>
          <w:lang w:eastAsia="en-US"/>
        </w:rPr>
        <w:t xml:space="preserve"> (</w:t>
      </w:r>
      <w:r w:rsidRPr="00E14BC6">
        <w:rPr>
          <w:rFonts w:asciiTheme="majorBidi" w:hAnsiTheme="majorBidi" w:cstheme="majorBidi"/>
          <w:i/>
          <w:color w:val="0070C0"/>
          <w:szCs w:val="24"/>
        </w:rPr>
        <w:t>Consolidation, Up-Scaling and Institutionalization</w:t>
      </w:r>
      <w:r w:rsidRPr="00E14BC6">
        <w:rPr>
          <w:rFonts w:asciiTheme="majorBidi" w:eastAsia="Times New Roman" w:hAnsiTheme="majorBidi" w:cstheme="majorBidi"/>
          <w:snapToGrid w:val="0"/>
          <w:color w:val="0070C0"/>
          <w:sz w:val="24"/>
          <w:szCs w:val="24"/>
          <w:lang w:eastAsia="en-US"/>
        </w:rPr>
        <w:t xml:space="preserve"> </w:t>
      </w:r>
      <w:r w:rsidRPr="00DB4708">
        <w:rPr>
          <w:rFonts w:asciiTheme="majorBidi" w:eastAsia="Times New Roman" w:hAnsiTheme="majorBidi" w:cstheme="majorBidi"/>
          <w:i/>
          <w:iCs/>
          <w:snapToGrid w:val="0"/>
          <w:color w:val="0070C0"/>
          <w:sz w:val="24"/>
          <w:szCs w:val="24"/>
          <w:lang w:eastAsia="en-US"/>
        </w:rPr>
        <w:t>of IPM</w:t>
      </w:r>
      <w:r w:rsidRPr="00E14BC6">
        <w:rPr>
          <w:rFonts w:asciiTheme="majorBidi" w:eastAsia="Times New Roman" w:hAnsiTheme="majorBidi" w:cstheme="majorBidi"/>
          <w:snapToGrid w:val="0"/>
          <w:color w:val="0070C0"/>
          <w:sz w:val="24"/>
          <w:szCs w:val="24"/>
          <w:lang w:eastAsia="en-US"/>
        </w:rPr>
        <w:t>) as the country would like to</w:t>
      </w:r>
      <w:r w:rsidRPr="00E14BC6">
        <w:rPr>
          <w:rFonts w:asciiTheme="majorBidi" w:hAnsiTheme="majorBidi" w:cstheme="majorBidi"/>
          <w:color w:val="0070C0"/>
          <w:sz w:val="24"/>
          <w:szCs w:val="24"/>
        </w:rPr>
        <w:t xml:space="preserve"> continue the initiatives of IPM </w:t>
      </w:r>
      <w:proofErr w:type="spellStart"/>
      <w:r w:rsidRPr="00E14BC6">
        <w:rPr>
          <w:rFonts w:asciiTheme="majorBidi" w:hAnsiTheme="majorBidi" w:cstheme="majorBidi"/>
          <w:color w:val="0070C0"/>
          <w:sz w:val="24"/>
          <w:szCs w:val="24"/>
        </w:rPr>
        <w:t>programme</w:t>
      </w:r>
      <w:proofErr w:type="spellEnd"/>
      <w:r w:rsidRPr="00E14BC6">
        <w:rPr>
          <w:rFonts w:asciiTheme="majorBidi" w:hAnsiTheme="majorBidi" w:cstheme="majorBidi"/>
          <w:color w:val="0070C0"/>
          <w:sz w:val="24"/>
          <w:szCs w:val="24"/>
        </w:rPr>
        <w:t xml:space="preserve"> with the funding from the Government of Norway in support of the consolidation, up-scaling and institutionalization of the National IPM </w:t>
      </w:r>
      <w:proofErr w:type="spellStart"/>
      <w:r w:rsidRPr="00E14BC6">
        <w:rPr>
          <w:rFonts w:asciiTheme="majorBidi" w:hAnsiTheme="majorBidi" w:cstheme="majorBidi"/>
          <w:color w:val="0070C0"/>
          <w:sz w:val="24"/>
          <w:szCs w:val="24"/>
        </w:rPr>
        <w:t>Programme</w:t>
      </w:r>
      <w:proofErr w:type="spellEnd"/>
      <w:r w:rsidRPr="00E14BC6">
        <w:rPr>
          <w:rFonts w:asciiTheme="majorBidi" w:hAnsiTheme="majorBidi" w:cstheme="majorBidi"/>
          <w:color w:val="0070C0"/>
          <w:sz w:val="24"/>
          <w:szCs w:val="24"/>
        </w:rPr>
        <w:t xml:space="preserve"> from Oct. 2008- Jan. 2014. This support is based on the holistic and sustainable production and protection management that can help achieve food security and alleviate poverty. It was implemented in 12 districts of 5 development regions representing 3 agro-ecological zones of the country.</w:t>
      </w:r>
    </w:p>
    <w:p w:rsidR="00856C27" w:rsidRPr="00E14BC6" w:rsidRDefault="00856C27" w:rsidP="00856C27">
      <w:pPr>
        <w:spacing w:after="0" w:line="360" w:lineRule="auto"/>
        <w:contextualSpacing/>
        <w:jc w:val="both"/>
        <w:rPr>
          <w:rFonts w:asciiTheme="majorBidi" w:eastAsia="Times New Roman" w:hAnsiTheme="majorBidi" w:cstheme="majorBidi"/>
          <w:snapToGrid w:val="0"/>
          <w:color w:val="0070C0"/>
          <w:szCs w:val="24"/>
          <w:lang w:eastAsia="en-US"/>
        </w:rPr>
      </w:pPr>
    </w:p>
    <w:p w:rsidR="00856C27" w:rsidRPr="00E14BC6" w:rsidRDefault="00856C27" w:rsidP="00856C27">
      <w:pPr>
        <w:spacing w:after="0" w:line="360" w:lineRule="auto"/>
        <w:contextualSpacing/>
        <w:jc w:val="both"/>
        <w:rPr>
          <w:rFonts w:asciiTheme="majorBidi" w:eastAsia="Times New Roman" w:hAnsiTheme="majorBidi" w:cstheme="majorBidi"/>
          <w:snapToGrid w:val="0"/>
          <w:color w:val="0070C0"/>
          <w:szCs w:val="24"/>
          <w:lang w:eastAsia="en-US"/>
        </w:rPr>
      </w:pPr>
      <w:r w:rsidRPr="00E14BC6">
        <w:rPr>
          <w:rFonts w:asciiTheme="majorBidi" w:hAnsiTheme="majorBidi" w:cstheme="majorBidi"/>
          <w:color w:val="0070C0"/>
          <w:szCs w:val="24"/>
        </w:rPr>
        <w:t>As a result, a</w:t>
      </w:r>
      <w:r w:rsidRPr="00E14BC6">
        <w:rPr>
          <w:rFonts w:asciiTheme="majorBidi" w:hAnsiTheme="majorBidi" w:cstheme="majorBidi"/>
          <w:color w:val="0070C0"/>
          <w:sz w:val="24"/>
          <w:szCs w:val="24"/>
        </w:rPr>
        <w:t xml:space="preserve"> large number of farmers have been benefited from participation in IPM-FFS trainings, a significant improvements of knowledge and capacity in agro-ecological practice as well as market access have been achieved. Three</w:t>
      </w:r>
      <w:r w:rsidRPr="00E14BC6">
        <w:rPr>
          <w:rFonts w:asciiTheme="majorBidi" w:eastAsia="Calibri" w:hAnsiTheme="majorBidi" w:cstheme="majorBidi"/>
          <w:color w:val="0070C0"/>
          <w:sz w:val="24"/>
          <w:szCs w:val="24"/>
          <w:lang w:eastAsia="en-US"/>
        </w:rPr>
        <w:t xml:space="preserve"> c</w:t>
      </w:r>
      <w:r w:rsidRPr="00964203">
        <w:rPr>
          <w:rFonts w:asciiTheme="majorBidi" w:eastAsia="Calibri" w:hAnsiTheme="majorBidi" w:cstheme="majorBidi"/>
          <w:color w:val="0070C0"/>
          <w:szCs w:val="24"/>
          <w:lang w:eastAsia="en-US"/>
        </w:rPr>
        <w:t xml:space="preserve">ommunity IPM Resource Centers were established to enhance "Community−based conservation" approach for better access to knowledge, inputs and services by creating the conditions for sustaining both natural resources and local practices to </w:t>
      </w:r>
      <w:proofErr w:type="spellStart"/>
      <w:r w:rsidRPr="00964203">
        <w:rPr>
          <w:rFonts w:asciiTheme="majorBidi" w:eastAsia="Calibri" w:hAnsiTheme="majorBidi" w:cstheme="majorBidi"/>
          <w:color w:val="0070C0"/>
          <w:szCs w:val="24"/>
          <w:lang w:eastAsia="en-US"/>
        </w:rPr>
        <w:t>sustainability.</w:t>
      </w:r>
      <w:r w:rsidRPr="00E14BC6">
        <w:rPr>
          <w:rFonts w:asciiTheme="majorBidi" w:hAnsiTheme="majorBidi" w:cstheme="majorBidi"/>
          <w:color w:val="0070C0"/>
          <w:szCs w:val="24"/>
          <w:lang w:eastAsia="it-IT"/>
        </w:rPr>
        <w:t>Farmer’s</w:t>
      </w:r>
      <w:proofErr w:type="spellEnd"/>
      <w:r w:rsidRPr="00E14BC6">
        <w:rPr>
          <w:rFonts w:asciiTheme="majorBidi" w:hAnsiTheme="majorBidi" w:cstheme="majorBidi"/>
          <w:color w:val="0070C0"/>
          <w:szCs w:val="24"/>
          <w:lang w:eastAsia="it-IT"/>
        </w:rPr>
        <w:t xml:space="preserve"> empowerment had impact on the adoption and up-scaling of IPM technologie</w:t>
      </w:r>
      <w:r w:rsidRPr="00E14BC6">
        <w:rPr>
          <w:rFonts w:asciiTheme="majorBidi" w:hAnsiTheme="majorBidi" w:cstheme="majorBidi"/>
          <w:color w:val="0070C0"/>
          <w:sz w:val="24"/>
          <w:szCs w:val="24"/>
          <w:lang w:eastAsia="it-IT"/>
        </w:rPr>
        <w:t>s in</w:t>
      </w:r>
      <w:r w:rsidRPr="00E14BC6">
        <w:rPr>
          <w:rFonts w:asciiTheme="majorBidi" w:hAnsiTheme="majorBidi" w:cstheme="majorBidi"/>
          <w:color w:val="0070C0"/>
          <w:szCs w:val="24"/>
          <w:lang w:eastAsia="it-IT"/>
        </w:rPr>
        <w:t xml:space="preserve"> districts contributing to food and nutritional security as well as environment protection.</w:t>
      </w:r>
    </w:p>
    <w:p w:rsidR="00856C27" w:rsidRPr="00E14BC6" w:rsidRDefault="00856C27" w:rsidP="00856C27">
      <w:pPr>
        <w:spacing w:after="0" w:line="360" w:lineRule="auto"/>
        <w:contextualSpacing/>
        <w:jc w:val="both"/>
        <w:rPr>
          <w:rFonts w:asciiTheme="majorBidi" w:eastAsia="Times New Roman" w:hAnsiTheme="majorBidi" w:cstheme="majorBidi"/>
          <w:snapToGrid w:val="0"/>
          <w:color w:val="0070C0"/>
          <w:szCs w:val="24"/>
          <w:lang w:eastAsia="en-US"/>
        </w:rPr>
      </w:pPr>
    </w:p>
    <w:p w:rsidR="00856C27" w:rsidRPr="00E14BC6" w:rsidRDefault="00856C27" w:rsidP="00856C27">
      <w:pPr>
        <w:spacing w:after="0" w:line="360" w:lineRule="auto"/>
        <w:contextualSpacing/>
        <w:jc w:val="both"/>
        <w:rPr>
          <w:rFonts w:asciiTheme="majorBidi" w:hAnsiTheme="majorBidi" w:cstheme="majorBidi"/>
          <w:color w:val="0070C0"/>
          <w:sz w:val="24"/>
          <w:szCs w:val="24"/>
        </w:rPr>
      </w:pPr>
      <w:r w:rsidRPr="00E14BC6">
        <w:rPr>
          <w:rFonts w:asciiTheme="majorBidi" w:eastAsia="Times New Roman" w:hAnsiTheme="majorBidi" w:cstheme="majorBidi"/>
          <w:color w:val="0070C0"/>
          <w:sz w:val="24"/>
          <w:szCs w:val="24"/>
        </w:rPr>
        <w:t>In order to help the country to promote to a sustainable pesticide management system for improving  the environment, health of growers and the surrounding community, FAO provided support with a new TCP/NEP/3502 “</w:t>
      </w:r>
      <w:r w:rsidRPr="00E14BC6">
        <w:rPr>
          <w:rFonts w:asciiTheme="majorBidi" w:eastAsia="Times New Roman" w:hAnsiTheme="majorBidi" w:cstheme="majorBidi"/>
          <w:b/>
          <w:i/>
          <w:color w:val="0070C0"/>
          <w:sz w:val="24"/>
          <w:szCs w:val="24"/>
        </w:rPr>
        <w:t>Strengthening Pesticide Management in Agriculture to Reduce Risks to Health and Environment”</w:t>
      </w:r>
      <w:r w:rsidRPr="00E14BC6">
        <w:rPr>
          <w:rFonts w:asciiTheme="majorBidi" w:eastAsia="Times New Roman" w:hAnsiTheme="majorBidi" w:cstheme="majorBidi"/>
          <w:bCs/>
          <w:iCs/>
          <w:color w:val="0070C0"/>
          <w:sz w:val="24"/>
          <w:szCs w:val="24"/>
        </w:rPr>
        <w:t>, which will be implemented from 2015-2016.</w:t>
      </w:r>
    </w:p>
    <w:p w:rsidR="00830CAA" w:rsidRPr="00A17EEF" w:rsidRDefault="00830CAA" w:rsidP="00A17EEF">
      <w:pPr>
        <w:spacing w:after="291" w:line="291" w:lineRule="atLeast"/>
        <w:jc w:val="both"/>
        <w:rPr>
          <w:rFonts w:ascii="Times New Roman" w:eastAsia="Times New Roman" w:hAnsi="Times New Roman" w:cs="Times New Roman"/>
          <w:i/>
          <w:iCs/>
          <w:color w:val="000000"/>
          <w:sz w:val="24"/>
          <w:szCs w:val="24"/>
        </w:rPr>
      </w:pPr>
      <w:bookmarkStart w:id="0" w:name="_GoBack"/>
      <w:bookmarkEnd w:id="0"/>
    </w:p>
    <w:sectPr w:rsidR="00830CAA" w:rsidRPr="00A17EEF" w:rsidSect="002A106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609B" w:rsidRDefault="0075609B" w:rsidP="00830CAA">
      <w:pPr>
        <w:spacing w:after="0" w:line="240" w:lineRule="auto"/>
      </w:pPr>
      <w:r>
        <w:separator/>
      </w:r>
    </w:p>
  </w:endnote>
  <w:endnote w:type="continuationSeparator" w:id="0">
    <w:p w:rsidR="0075609B" w:rsidRDefault="0075609B" w:rsidP="00830C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609B" w:rsidRDefault="0075609B" w:rsidP="00830CAA">
      <w:pPr>
        <w:spacing w:after="0" w:line="240" w:lineRule="auto"/>
      </w:pPr>
      <w:r>
        <w:separator/>
      </w:r>
    </w:p>
  </w:footnote>
  <w:footnote w:type="continuationSeparator" w:id="0">
    <w:p w:rsidR="0075609B" w:rsidRDefault="0075609B" w:rsidP="00830CA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6423"/>
    <w:rsid w:val="000A5738"/>
    <w:rsid w:val="000B7937"/>
    <w:rsid w:val="000D547D"/>
    <w:rsid w:val="00164D36"/>
    <w:rsid w:val="002A106B"/>
    <w:rsid w:val="00315CEF"/>
    <w:rsid w:val="003D609F"/>
    <w:rsid w:val="00441AF8"/>
    <w:rsid w:val="004721EC"/>
    <w:rsid w:val="00563C22"/>
    <w:rsid w:val="005E6423"/>
    <w:rsid w:val="006F2AC6"/>
    <w:rsid w:val="0072268D"/>
    <w:rsid w:val="00724087"/>
    <w:rsid w:val="0075609B"/>
    <w:rsid w:val="007A4C2B"/>
    <w:rsid w:val="00830CAA"/>
    <w:rsid w:val="00856C27"/>
    <w:rsid w:val="00880F22"/>
    <w:rsid w:val="00921C9E"/>
    <w:rsid w:val="00937DDF"/>
    <w:rsid w:val="00A17EEF"/>
    <w:rsid w:val="00A22094"/>
    <w:rsid w:val="00CE264F"/>
    <w:rsid w:val="00D44795"/>
    <w:rsid w:val="00DE6ADF"/>
    <w:rsid w:val="00F76ADF"/>
    <w:rsid w:val="00F844BC"/>
    <w:rsid w:val="00F8616A"/>
    <w:rsid w:val="00F97E9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226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268D"/>
    <w:rPr>
      <w:rFonts w:ascii="Tahoma" w:hAnsi="Tahoma" w:cs="Tahoma"/>
      <w:sz w:val="16"/>
      <w:szCs w:val="16"/>
    </w:rPr>
  </w:style>
  <w:style w:type="paragraph" w:styleId="Header">
    <w:name w:val="header"/>
    <w:basedOn w:val="Normal"/>
    <w:link w:val="HeaderChar"/>
    <w:uiPriority w:val="99"/>
    <w:unhideWhenUsed/>
    <w:rsid w:val="00830C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0CAA"/>
  </w:style>
  <w:style w:type="paragraph" w:styleId="Footer">
    <w:name w:val="footer"/>
    <w:basedOn w:val="Normal"/>
    <w:link w:val="FooterChar"/>
    <w:uiPriority w:val="99"/>
    <w:unhideWhenUsed/>
    <w:rsid w:val="00830C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0CA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226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268D"/>
    <w:rPr>
      <w:rFonts w:ascii="Tahoma" w:hAnsi="Tahoma" w:cs="Tahoma"/>
      <w:sz w:val="16"/>
      <w:szCs w:val="16"/>
    </w:rPr>
  </w:style>
  <w:style w:type="paragraph" w:styleId="Header">
    <w:name w:val="header"/>
    <w:basedOn w:val="Normal"/>
    <w:link w:val="HeaderChar"/>
    <w:uiPriority w:val="99"/>
    <w:unhideWhenUsed/>
    <w:rsid w:val="00830C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0CAA"/>
  </w:style>
  <w:style w:type="paragraph" w:styleId="Footer">
    <w:name w:val="footer"/>
    <w:basedOn w:val="Normal"/>
    <w:link w:val="FooterChar"/>
    <w:uiPriority w:val="99"/>
    <w:unhideWhenUsed/>
    <w:rsid w:val="00830C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0C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3907639">
      <w:bodyDiv w:val="1"/>
      <w:marLeft w:val="0"/>
      <w:marRight w:val="0"/>
      <w:marTop w:val="0"/>
      <w:marBottom w:val="0"/>
      <w:divBdr>
        <w:top w:val="none" w:sz="0" w:space="0" w:color="auto"/>
        <w:left w:val="none" w:sz="0" w:space="0" w:color="auto"/>
        <w:bottom w:val="none" w:sz="0" w:space="0" w:color="auto"/>
        <w:right w:val="none" w:sz="0" w:space="0" w:color="auto"/>
      </w:divBdr>
      <w:divsChild>
        <w:div w:id="554512035">
          <w:marLeft w:val="0"/>
          <w:marRight w:val="0"/>
          <w:marTop w:val="0"/>
          <w:marBottom w:val="0"/>
          <w:divBdr>
            <w:top w:val="none" w:sz="0" w:space="0" w:color="auto"/>
            <w:left w:val="none" w:sz="0" w:space="0" w:color="auto"/>
            <w:bottom w:val="none" w:sz="0" w:space="0" w:color="auto"/>
            <w:right w:val="none" w:sz="0" w:space="0" w:color="auto"/>
          </w:divBdr>
          <w:divsChild>
            <w:div w:id="1905023230">
              <w:marLeft w:val="0"/>
              <w:marRight w:val="0"/>
              <w:marTop w:val="0"/>
              <w:marBottom w:val="0"/>
              <w:divBdr>
                <w:top w:val="none" w:sz="0" w:space="0" w:color="auto"/>
                <w:left w:val="none" w:sz="0" w:space="0" w:color="auto"/>
                <w:bottom w:val="none" w:sz="0" w:space="0" w:color="auto"/>
                <w:right w:val="none" w:sz="0" w:space="0" w:color="auto"/>
              </w:divBdr>
              <w:divsChild>
                <w:div w:id="39017381">
                  <w:marLeft w:val="0"/>
                  <w:marRight w:val="0"/>
                  <w:marTop w:val="0"/>
                  <w:marBottom w:val="150"/>
                  <w:divBdr>
                    <w:top w:val="single" w:sz="6" w:space="11" w:color="DDDDDD"/>
                    <w:left w:val="single" w:sz="6" w:space="7" w:color="DDDDDD"/>
                    <w:bottom w:val="single" w:sz="6" w:space="5" w:color="DDDDDD"/>
                    <w:right w:val="single" w:sz="6" w:space="7" w:color="DDDDDD"/>
                  </w:divBdr>
                  <w:divsChild>
                    <w:div w:id="50339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683</Words>
  <Characters>3899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FAO of the UN</Company>
  <LinksUpToDate>false</LinksUpToDate>
  <CharactersWithSpaces>4573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Dilli</dc:creator>
  <cp:lastModifiedBy>Shamilov, Artur (FAORAP)</cp:lastModifiedBy>
  <cp:revision>3</cp:revision>
  <dcterms:created xsi:type="dcterms:W3CDTF">2016-03-15T06:55:00Z</dcterms:created>
  <dcterms:modified xsi:type="dcterms:W3CDTF">2016-03-15T06:59:00Z</dcterms:modified>
</cp:coreProperties>
</file>